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Hansel Soberao, Laura Aurora Penza, Daniel Brizuela, Thuong Nguyen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07:00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08:15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Hansel Soberao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About Page CSS Mobile makeup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Dashboard skeleton built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Environment variables need to be updated for current project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Laura Penza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 Trello board was created with the tasks delegated to each team member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Registration</w:t>
      </w:r>
    </w:p>
    <w:p w:rsidR="00000000" w:rsidDel="00000000" w:rsidP="00000000" w:rsidRDefault="00000000" w:rsidRPr="00000000" w14:paraId="00000018">
      <w:pPr>
        <w:numPr>
          <w:ilvl w:val="2"/>
          <w:numId w:val="2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Elaboration of the tasks regarding the registration should be flushed out in order to keep documented tabs on the task</w:t>
      </w:r>
    </w:p>
    <w:p w:rsidR="00000000" w:rsidDel="00000000" w:rsidP="00000000" w:rsidRDefault="00000000" w:rsidRPr="00000000" w14:paraId="00000019">
      <w:pPr>
        <w:numPr>
          <w:ilvl w:val="2"/>
          <w:numId w:val="2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The actual feature should be implemented too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  <w:t xml:space="preserve">Daniel Brizuela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Created a delegated milestone and hosted a temporal site to work in the project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Create a functional database to store user information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  <w:t xml:space="preserve">Thoung Nguyen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Building a neural net library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Creating a loss function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